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9.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1.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fmaguire/mag_sim_paper@acbd7d2</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the in-built ModelFinder determined partitioning</w:t>
      </w:r>
      <w:r>
        <w:t xml:space="preserve"> </w:t>
      </w:r>
      <w:r>
        <w:t xml:space="preserve">[</w:t>
      </w:r>
      <w:hyperlink w:anchor="ref-P9j0gC8x">
        <w:r>
          <w:rPr>
            <w:rStyle w:val="Hyperlink"/>
          </w:rPr>
          <w:t xml:space="preserve">62</w:t>
        </w:r>
      </w:hyperlink>
      <w:r>
        <w:t xml:space="preserve">]</w:t>
      </w:r>
      <w:r>
        <w:t xml:space="preserve"> </w:t>
      </w:r>
      <w:r>
        <w:t xml:space="preserve">and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different methods were generally more equivalent.</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t xml:space="preserve">Unrooted universal single-copy gene concatenation maximum-likelihood (IQ-TREE) phylogeny. Percentage of ultrafast-bootstraps (n=1000) supporting each bifurcation are annotated on each node. Phylogeny was visualised using iToL.</w:t>
      </w:r>
      <w:r>
        <w:t xml:space="preserve">{#fig:phylo, tag="S1}</w:t>
      </w:r>
    </w:p>
    <w:bookmarkStart w:id="0" w:name="fig:coverphylo,"/>
    <w:p>
      <w:pPr>
        <w:pStyle w:val="CaptionedFigure"/>
      </w:pPr>
      <w:bookmarkStart w:id="80"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bookmarkEnd w:id="80"/>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1"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bookmarkEnd w:id="81"/>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8"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8"/>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0"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89"/>
                    <a:stretch>
                      <a:fillRect/>
                    </a:stretch>
                  </pic:blipFill>
                  <pic:spPr bwMode="auto">
                    <a:xfrm>
                      <a:off x="0" y="0"/>
                      <a:ext cx="5943600" cy="3906151"/>
                    </a:xfrm>
                    <a:prstGeom prst="rect">
                      <a:avLst/>
                    </a:prstGeom>
                    <a:noFill/>
                    <a:ln w="9525">
                      <a:noFill/>
                      <a:headEnd/>
                      <a:tailEnd/>
                    </a:ln>
                  </pic:spPr>
                </pic:pic>
              </a:graphicData>
            </a:graphic>
          </wp:inline>
        </w:drawing>
      </w:r>
      <w:bookmarkEnd w:id="90"/>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2"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1"/>
                    <a:stretch>
                      <a:fillRect/>
                    </a:stretch>
                  </pic:blipFill>
                  <pic:spPr bwMode="auto">
                    <a:xfrm>
                      <a:off x="0" y="0"/>
                      <a:ext cx="5943600" cy="5464355"/>
                    </a:xfrm>
                    <a:prstGeom prst="rect">
                      <a:avLst/>
                    </a:prstGeom>
                    <a:noFill/>
                    <a:ln w="9525">
                      <a:noFill/>
                      <a:headEnd/>
                      <a:tailEnd/>
                    </a:ln>
                  </pic:spPr>
                </pic:pic>
              </a:graphicData>
            </a:graphic>
          </wp:inline>
        </w:drawing>
      </w:r>
      <w:bookmarkEnd w:id="92"/>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3" w:name="data-bibliography"/>
      <w:r>
        <w:t xml:space="preserve">Data Bibliography</w:t>
      </w:r>
      <w:bookmarkEnd w:id="93"/>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4" w:name="funding-information"/>
      <w:r>
        <w:t xml:space="preserve">Funding Information</w:t>
      </w:r>
      <w:bookmarkEnd w:id="94"/>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5" w:name="acknowledgements"/>
      <w:r>
        <w:t xml:space="preserve">Acknowledgements</w:t>
      </w:r>
      <w:bookmarkEnd w:id="95"/>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6" w:name="author-contributions"/>
      <w:r>
        <w:t xml:space="preserve">Author contributions</w:t>
      </w:r>
      <w:bookmarkEnd w:id="96"/>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7" w:name="conflict-of-interest"/>
      <w:r>
        <w:t xml:space="preserve">Conflict of Interest</w:t>
      </w:r>
      <w:bookmarkEnd w:id="97"/>
    </w:p>
    <w:p>
      <w:pPr>
        <w:pStyle w:val="FirstParagraph"/>
      </w:pPr>
      <w:r>
        <w:t xml:space="preserve">The authors declare no competing interests.</w:t>
      </w:r>
    </w:p>
    <w:p>
      <w:pPr>
        <w:pStyle w:val="Heading2"/>
      </w:pPr>
      <w:bookmarkStart w:id="98" w:name="references"/>
      <w:r>
        <w:t xml:space="preserve">References</w:t>
      </w:r>
      <w:bookmarkEnd w:id="98"/>
    </w:p>
    <w:bookmarkStart w:id="220" w:name="refs"/>
    <w:bookmarkStart w:id="99"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9"/>
    <w:bookmarkStart w:id="100"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0"/>
    <w:bookmarkStart w:id="101"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1"/>
    <w:bookmarkStart w:id="102"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2"/>
    <w:bookmarkStart w:id="103"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3"/>
    <w:bookmarkStart w:id="104"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4"/>
    <w:bookmarkStart w:id="105"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5"/>
    <w:bookmarkStart w:id="106"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6"/>
    <w:bookmarkStart w:id="108"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7">
        <w:r>
          <w:rPr>
            <w:rStyle w:val="Hyperlink"/>
          </w:rPr>
          <w:t xml:space="preserve">10.1093/gigascience/giz043</w:t>
        </w:r>
      </w:hyperlink>
      <w:r>
        <w:t xml:space="preserve">.</w:t>
      </w:r>
    </w:p>
    <w:bookmarkEnd w:id="108"/>
    <w:bookmarkStart w:id="110"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9">
        <w:r>
          <w:rPr>
            <w:rStyle w:val="Hyperlink"/>
          </w:rPr>
          <w:t xml:space="preserve">10.1186/s12866-019-1500-0</w:t>
        </w:r>
      </w:hyperlink>
      <w:r>
        <w:t xml:space="preserve">.</w:t>
      </w:r>
    </w:p>
    <w:bookmarkEnd w:id="110"/>
    <w:bookmarkStart w:id="111"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1"/>
    <w:bookmarkStart w:id="112"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2"/>
    <w:bookmarkStart w:id="113"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3"/>
    <w:bookmarkStart w:id="115"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4">
        <w:r>
          <w:rPr>
            <w:rStyle w:val="Hyperlink"/>
          </w:rPr>
          <w:t xml:space="preserve">10.1186/s12864-015-1419-2</w:t>
        </w:r>
      </w:hyperlink>
      <w:r>
        <w:t xml:space="preserve">.</w:t>
      </w:r>
    </w:p>
    <w:bookmarkEnd w:id="115"/>
    <w:bookmarkStart w:id="116"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6"/>
    <w:bookmarkStart w:id="117"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7"/>
    <w:bookmarkStart w:id="118"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8"/>
    <w:bookmarkStart w:id="119"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9"/>
    <w:bookmarkStart w:id="120"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0"/>
    <w:bookmarkStart w:id="121"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1"/>
    <w:bookmarkStart w:id="122"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2"/>
    <w:bookmarkStart w:id="123"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3"/>
    <w:bookmarkStart w:id="124"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4"/>
    <w:bookmarkStart w:id="126"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5">
        <w:r>
          <w:rPr>
            <w:rStyle w:val="Hyperlink"/>
          </w:rPr>
          <w:t xml:space="preserve">10.7287/peerj.preprints.27522v1</w:t>
        </w:r>
      </w:hyperlink>
      <w:r>
        <w:t xml:space="preserve">.</w:t>
      </w:r>
    </w:p>
    <w:bookmarkEnd w:id="126"/>
    <w:bookmarkStart w:id="127"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7"/>
    <w:bookmarkStart w:id="128"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8"/>
    <w:bookmarkStart w:id="129"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9"/>
    <w:bookmarkStart w:id="130"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0"/>
    <w:bookmarkStart w:id="132"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1">
        <w:r>
          <w:rPr>
            <w:rStyle w:val="Hyperlink"/>
          </w:rPr>
          <w:t xml:space="preserve">10.1101/489443</w:t>
        </w:r>
      </w:hyperlink>
      <w:r>
        <w:t xml:space="preserve">.</w:t>
      </w:r>
    </w:p>
    <w:bookmarkEnd w:id="132"/>
    <w:bookmarkStart w:id="133"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3"/>
    <w:bookmarkStart w:id="134"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4"/>
    <w:bookmarkStart w:id="136"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5">
        <w:r>
          <w:rPr>
            <w:rStyle w:val="Hyperlink"/>
          </w:rPr>
          <w:t xml:space="preserve">10.1093/gigascience/giy069</w:t>
        </w:r>
      </w:hyperlink>
      <w:r>
        <w:t xml:space="preserve">.</w:t>
      </w:r>
    </w:p>
    <w:bookmarkEnd w:id="136"/>
    <w:bookmarkStart w:id="138"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7">
        <w:r>
          <w:rPr>
            <w:rStyle w:val="Hyperlink"/>
          </w:rPr>
          <w:t xml:space="preserve">10.1186/s12859-020-03667-3</w:t>
        </w:r>
      </w:hyperlink>
      <w:r>
        <w:t xml:space="preserve">.</w:t>
      </w:r>
    </w:p>
    <w:bookmarkEnd w:id="138"/>
    <w:bookmarkStart w:id="139"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9"/>
    <w:bookmarkStart w:id="140"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0"/>
    <w:bookmarkStart w:id="141"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1"/>
    <w:bookmarkStart w:id="143"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2">
        <w:r>
          <w:rPr>
            <w:rStyle w:val="Hyperlink"/>
          </w:rPr>
          <w:t xml:space="preserve">10.3389/fmicb.2016.00173</w:t>
        </w:r>
      </w:hyperlink>
      <w:r>
        <w:t xml:space="preserve">.</w:t>
      </w:r>
    </w:p>
    <w:bookmarkEnd w:id="143"/>
    <w:bookmarkStart w:id="144"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4"/>
    <w:bookmarkStart w:id="145"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5"/>
    <w:bookmarkStart w:id="146"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6"/>
    <w:bookmarkStart w:id="147"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7"/>
    <w:bookmarkStart w:id="148"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8"/>
    <w:bookmarkStart w:id="150"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9">
        <w:r>
          <w:rPr>
            <w:rStyle w:val="Hyperlink"/>
          </w:rPr>
          <w:t xml:space="preserve">10.1038/s41559-016-0010</w:t>
        </w:r>
      </w:hyperlink>
      <w:r>
        <w:t xml:space="preserve">.</w:t>
      </w:r>
    </w:p>
    <w:bookmarkEnd w:id="150"/>
    <w:bookmarkStart w:id="151"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1"/>
    <w:bookmarkStart w:id="152"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2"/>
    <w:bookmarkStart w:id="153"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3"/>
    <w:bookmarkStart w:id="154"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4"/>
    <w:bookmarkStart w:id="155"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5"/>
    <w:bookmarkStart w:id="156"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6"/>
    <w:bookmarkStart w:id="157"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7"/>
    <w:bookmarkStart w:id="159"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8">
        <w:r>
          <w:rPr>
            <w:rStyle w:val="Hyperlink"/>
          </w:rPr>
          <w:t xml:space="preserve">10.1186/s12864-017-4429-4</w:t>
        </w:r>
      </w:hyperlink>
      <w:r>
        <w:t xml:space="preserve">.</w:t>
      </w:r>
    </w:p>
    <w:bookmarkEnd w:id="159"/>
    <w:bookmarkStart w:id="160"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0"/>
    <w:bookmarkStart w:id="162"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1">
        <w:r>
          <w:rPr>
            <w:rStyle w:val="Hyperlink"/>
          </w:rPr>
          <w:t xml:space="preserve">10.1099/mgen.0.000128</w:t>
        </w:r>
      </w:hyperlink>
      <w:r>
        <w:t xml:space="preserve">.</w:t>
      </w:r>
    </w:p>
    <w:bookmarkEnd w:id="162"/>
    <w:bookmarkStart w:id="163"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3"/>
    <w:bookmarkStart w:id="165"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4">
        <w:r>
          <w:rPr>
            <w:rStyle w:val="Hyperlink"/>
          </w:rPr>
          <w:t xml:space="preserve">https://github.com/najoshi/sickle</w:t>
        </w:r>
      </w:hyperlink>
      <w:r>
        <w:t xml:space="preserve"> </w:t>
      </w:r>
      <w:r>
        <w:t xml:space="preserve">(2011).</w:t>
      </w:r>
    </w:p>
    <w:bookmarkEnd w:id="165"/>
    <w:bookmarkStart w:id="166"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6"/>
    <w:bookmarkStart w:id="167"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7"/>
    <w:bookmarkStart w:id="168"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8"/>
    <w:bookmarkStart w:id="169"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69"/>
    <w:bookmarkStart w:id="170"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0"/>
    <w:bookmarkStart w:id="171"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1"/>
    <w:bookmarkStart w:id="172"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2"/>
    <w:bookmarkStart w:id="173"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3"/>
    <w:bookmarkStart w:id="174"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77">
        <w:r>
          <w:rPr>
            <w:rStyle w:val="Hyperlink"/>
          </w:rPr>
          <w:t xml:space="preserve">10.25080/majora-92bf1922-011</w:t>
        </w:r>
      </w:hyperlink>
      <w:r>
        <w:t xml:space="preserve">.</w:t>
      </w:r>
    </w:p>
    <w:bookmarkEnd w:id="178"/>
    <w:bookmarkStart w:id="180"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9">
        <w:r>
          <w:rPr>
            <w:rStyle w:val="Hyperlink"/>
          </w:rPr>
          <w:t xml:space="preserve">10.1186/1471-2105-11-119</w:t>
        </w:r>
      </w:hyperlink>
      <w:r>
        <w:t xml:space="preserve">.</w:t>
      </w:r>
    </w:p>
    <w:bookmarkEnd w:id="180"/>
    <w:bookmarkStart w:id="182"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1">
        <w:r>
          <w:rPr>
            <w:rStyle w:val="Hyperlink"/>
          </w:rPr>
          <w:t xml:space="preserve">10.1093/nar/gkz935</w:t>
        </w:r>
      </w:hyperlink>
      <w:r>
        <w:t xml:space="preserve">.</w:t>
      </w:r>
    </w:p>
    <w:bookmarkEnd w:id="182"/>
    <w:bookmarkStart w:id="183"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3"/>
    <w:bookmarkStart w:id="185"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4">
        <w:r>
          <w:rPr>
            <w:rStyle w:val="Hyperlink"/>
          </w:rPr>
          <w:t xml:space="preserve">10.1101/2020.01.12.903252</w:t>
        </w:r>
      </w:hyperlink>
      <w:r>
        <w:t xml:space="preserve">.</w:t>
      </w:r>
    </w:p>
    <w:bookmarkEnd w:id="185"/>
    <w:bookmarkStart w:id="187"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6">
        <w:r>
          <w:rPr>
            <w:rStyle w:val="Hyperlink"/>
          </w:rPr>
          <w:t xml:space="preserve">10.1101/2020.04.08.032540</w:t>
        </w:r>
      </w:hyperlink>
      <w:r>
        <w:t xml:space="preserve">.</w:t>
      </w:r>
    </w:p>
    <w:bookmarkEnd w:id="187"/>
    <w:bookmarkStart w:id="189"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8">
        <w:r>
          <w:rPr>
            <w:rStyle w:val="Hyperlink"/>
          </w:rPr>
          <w:t xml:space="preserve">10.1186/s40168-019-0737-z</w:t>
        </w:r>
      </w:hyperlink>
      <w:r>
        <w:t xml:space="preserve">.</w:t>
      </w:r>
    </w:p>
    <w:bookmarkEnd w:id="189"/>
    <w:bookmarkStart w:id="191"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0">
        <w:r>
          <w:rPr>
            <w:rStyle w:val="Hyperlink"/>
          </w:rPr>
          <w:t xml:space="preserve">10.1099/mgen.0.000293</w:t>
        </w:r>
      </w:hyperlink>
      <w:r>
        <w:t xml:space="preserve">.</w:t>
      </w:r>
    </w:p>
    <w:bookmarkEnd w:id="191"/>
    <w:bookmarkStart w:id="192"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2"/>
    <w:bookmarkStart w:id="193"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3"/>
    <w:bookmarkStart w:id="195"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4">
        <w:r>
          <w:rPr>
            <w:rStyle w:val="Hyperlink"/>
          </w:rPr>
          <w:t xml:space="preserve">10.3389/fmicb.2017.02036</w:t>
        </w:r>
      </w:hyperlink>
      <w:r>
        <w:t xml:space="preserve">.</w:t>
      </w:r>
    </w:p>
    <w:bookmarkEnd w:id="195"/>
    <w:bookmarkStart w:id="197"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6">
        <w:r>
          <w:rPr>
            <w:rStyle w:val="Hyperlink"/>
          </w:rPr>
          <w:t xml:space="preserve">10.1128/aem.02577-16</w:t>
        </w:r>
      </w:hyperlink>
      <w:r>
        <w:t xml:space="preserve">.</w:t>
      </w:r>
    </w:p>
    <w:bookmarkEnd w:id="197"/>
    <w:bookmarkStart w:id="198"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8"/>
    <w:bookmarkStart w:id="200"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9">
        <w:r>
          <w:rPr>
            <w:rStyle w:val="Hyperlink"/>
          </w:rPr>
          <w:t xml:space="preserve">10.1186/s12879-017-2727-8</w:t>
        </w:r>
      </w:hyperlink>
      <w:r>
        <w:t xml:space="preserve">.</w:t>
      </w:r>
    </w:p>
    <w:bookmarkEnd w:id="200"/>
    <w:bookmarkStart w:id="201"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1"/>
    <w:bookmarkStart w:id="203"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2">
        <w:r>
          <w:rPr>
            <w:rStyle w:val="Hyperlink"/>
          </w:rPr>
          <w:t xml:space="preserve">10.1038/s41598-017-07790-9</w:t>
        </w:r>
      </w:hyperlink>
      <w:r>
        <w:t xml:space="preserve">.</w:t>
      </w:r>
    </w:p>
    <w:bookmarkEnd w:id="203"/>
    <w:bookmarkStart w:id="204"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4"/>
    <w:bookmarkStart w:id="205"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5"/>
    <w:bookmarkStart w:id="206"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6"/>
    <w:bookmarkStart w:id="208"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7">
        <w:r>
          <w:rPr>
            <w:rStyle w:val="Hyperlink"/>
          </w:rPr>
          <w:t xml:space="preserve">10.1038/s41598-017-12481-6</w:t>
        </w:r>
      </w:hyperlink>
      <w:r>
        <w:t xml:space="preserve">.</w:t>
      </w:r>
    </w:p>
    <w:bookmarkEnd w:id="208"/>
    <w:bookmarkStart w:id="209"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9"/>
    <w:bookmarkStart w:id="210"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0"/>
    <w:bookmarkStart w:id="212"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1">
        <w:r>
          <w:rPr>
            <w:rStyle w:val="Hyperlink"/>
          </w:rPr>
          <w:t xml:space="preserve">10.1038/s41467-020-17278-2</w:t>
        </w:r>
      </w:hyperlink>
      <w:r>
        <w:t xml:space="preserve">.</w:t>
      </w:r>
    </w:p>
    <w:bookmarkEnd w:id="212"/>
    <w:bookmarkStart w:id="214"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3">
        <w:r>
          <w:rPr>
            <w:rStyle w:val="Hyperlink"/>
          </w:rPr>
          <w:t xml:space="preserve">10.1186/s40168-019-0633-6</w:t>
        </w:r>
      </w:hyperlink>
      <w:r>
        <w:t xml:space="preserve">.</w:t>
      </w:r>
    </w:p>
    <w:bookmarkEnd w:id="214"/>
    <w:bookmarkStart w:id="216"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5">
        <w:r>
          <w:rPr>
            <w:rStyle w:val="Hyperlink"/>
          </w:rPr>
          <w:t xml:space="preserve">10.1128/msystems.00062-16</w:t>
        </w:r>
      </w:hyperlink>
      <w:r>
        <w:t xml:space="preserve">.</w:t>
      </w:r>
    </w:p>
    <w:bookmarkEnd w:id="216"/>
    <w:bookmarkStart w:id="217"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7"/>
    <w:bookmarkStart w:id="219"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8">
        <w:r>
          <w:rPr>
            <w:rStyle w:val="Hyperlink"/>
          </w:rPr>
          <w:t xml:space="preserve">10.1099/mgen.0.000131</w:t>
        </w:r>
      </w:hyperlink>
      <w:r>
        <w:t xml:space="preserve">.</w:t>
      </w:r>
    </w:p>
    <w:bookmarkEnd w:id="219"/>
    <w:bookmarkEnd w:id="220"/>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acbd7d2a709bb3e646cb1a4061527ecc776936c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acbd7d2a709bb3e646cb1a4061527ecc776936c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1" Target="https://doi.org/10.1038/s41467-020-17278-2" TargetMode="External" /><Relationship Type="http://schemas.openxmlformats.org/officeDocument/2006/relationships/hyperlink" Id="rId149" Target="https://doi.org/10.1038/s41559-016-0010" TargetMode="External" /><Relationship Type="http://schemas.openxmlformats.org/officeDocument/2006/relationships/hyperlink" Id="rId202" Target="https://doi.org/10.1038/s41598-017-07790-9" TargetMode="External" /><Relationship Type="http://schemas.openxmlformats.org/officeDocument/2006/relationships/hyperlink" Id="rId207" Target="https://doi.org/10.1038/s41598-017-12481-6" TargetMode="External" /><Relationship Type="http://schemas.openxmlformats.org/officeDocument/2006/relationships/hyperlink" Id="rId135" Target="https://doi.org/10.1093/gigascience/giy069" TargetMode="External" /><Relationship Type="http://schemas.openxmlformats.org/officeDocument/2006/relationships/hyperlink" Id="rId107" Target="https://doi.org/10.1093/gigascience/giz043" TargetMode="External" /><Relationship Type="http://schemas.openxmlformats.org/officeDocument/2006/relationships/hyperlink" Id="rId181" Target="https://doi.org/10.1093/nar/gkz935" TargetMode="External" /><Relationship Type="http://schemas.openxmlformats.org/officeDocument/2006/relationships/hyperlink" Id="rId161" Target="https://doi.org/10.1099/mgen.0.000128" TargetMode="External" /><Relationship Type="http://schemas.openxmlformats.org/officeDocument/2006/relationships/hyperlink" Id="rId218" Target="https://doi.org/10.1099/mgen.0.000131" TargetMode="External" /><Relationship Type="http://schemas.openxmlformats.org/officeDocument/2006/relationships/hyperlink" Id="rId190" Target="https://doi.org/10.1099/mgen.0.000293" TargetMode="External" /><Relationship Type="http://schemas.openxmlformats.org/officeDocument/2006/relationships/hyperlink" Id="rId184" Target="https://doi.org/10.1101/2020.01.12.903252" TargetMode="External" /><Relationship Type="http://schemas.openxmlformats.org/officeDocument/2006/relationships/hyperlink" Id="rId186" Target="https://doi.org/10.1101/2020.04.08.032540" TargetMode="External" /><Relationship Type="http://schemas.openxmlformats.org/officeDocument/2006/relationships/hyperlink" Id="rId131" Target="https://doi.org/10.1101/489443" TargetMode="External" /><Relationship Type="http://schemas.openxmlformats.org/officeDocument/2006/relationships/hyperlink" Id="rId196" Target="https://doi.org/10.1128/aem.02577-16" TargetMode="External" /><Relationship Type="http://schemas.openxmlformats.org/officeDocument/2006/relationships/hyperlink" Id="rId215" Target="https://doi.org/10.1128/msystems.00062-16" TargetMode="External" /><Relationship Type="http://schemas.openxmlformats.org/officeDocument/2006/relationships/hyperlink" Id="rId179" Target="https://doi.org/10.1186/1471-2105-11-119" TargetMode="External" /><Relationship Type="http://schemas.openxmlformats.org/officeDocument/2006/relationships/hyperlink" Id="rId137" Target="https://doi.org/10.1186/s12859-020-03667-3" TargetMode="External" /><Relationship Type="http://schemas.openxmlformats.org/officeDocument/2006/relationships/hyperlink" Id="rId114" Target="https://doi.org/10.1186/s12864-015-1419-2" TargetMode="External" /><Relationship Type="http://schemas.openxmlformats.org/officeDocument/2006/relationships/hyperlink" Id="rId158" Target="https://doi.org/10.1186/s12864-017-4429-4" TargetMode="External" /><Relationship Type="http://schemas.openxmlformats.org/officeDocument/2006/relationships/hyperlink" Id="rId109" Target="https://doi.org/10.1186/s12866-019-1500-0" TargetMode="External" /><Relationship Type="http://schemas.openxmlformats.org/officeDocument/2006/relationships/hyperlink" Id="rId199" Target="https://doi.org/10.1186/s12879-017-2727-8" TargetMode="External" /><Relationship Type="http://schemas.openxmlformats.org/officeDocument/2006/relationships/hyperlink" Id="rId213" Target="https://doi.org/10.1186/s40168-019-0633-6" TargetMode="External" /><Relationship Type="http://schemas.openxmlformats.org/officeDocument/2006/relationships/hyperlink" Id="rId188" Target="https://doi.org/10.1186/s40168-019-0737-z" TargetMode="External" /><Relationship Type="http://schemas.openxmlformats.org/officeDocument/2006/relationships/hyperlink" Id="rId177" Target="https://doi.org/10.25080/majora-92bf1922-011" TargetMode="External" /><Relationship Type="http://schemas.openxmlformats.org/officeDocument/2006/relationships/hyperlink" Id="rId142" Target="https://doi.org/10.3389/fmicb.2016.00173" TargetMode="External" /><Relationship Type="http://schemas.openxmlformats.org/officeDocument/2006/relationships/hyperlink" Id="rId194"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5" Target="https://doi.org/10.7287/peerj.preprints.27522v1" TargetMode="External" /><Relationship Type="http://schemas.openxmlformats.org/officeDocument/2006/relationships/hyperlink" Id="rId20" Target="https://fmaguire.github.io/mag_sim_paper/v/acbd7d2a709bb3e646cb1a4061527ecc776936c2/"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acbd7d2a709bb3e646cb1a4061527ecc776936c2" TargetMode="External" /><Relationship Type="http://schemas.openxmlformats.org/officeDocument/2006/relationships/hyperlink" Id="rId30" Target="https://github.com/imasianxd" TargetMode="External" /><Relationship Type="http://schemas.openxmlformats.org/officeDocument/2006/relationships/hyperlink" Id="rId164"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2020-08-28T04:04:27Z</dcterms:created>
  <dcterms:modified xsi:type="dcterms:W3CDTF">2020-08-28T04:04:27Z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